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1C6E" w:rsidRPr="00BE1C6E" w:rsidRDefault="00BE1C6E" w:rsidP="00BE1C6E">
      <w:pPr>
        <w:rPr>
          <w:b/>
          <w:bCs/>
        </w:rPr>
      </w:pPr>
      <w:r w:rsidRPr="00BE1C6E">
        <w:rPr>
          <w:b/>
          <w:bCs/>
        </w:rPr>
        <w:t>Ejecución de la Capacitación de SAP PM</w:t>
      </w:r>
    </w:p>
    <w:p w:rsidR="00BE1C6E" w:rsidRPr="00BE1C6E" w:rsidRDefault="00BE1C6E" w:rsidP="00BE1C6E">
      <w:pPr>
        <w:numPr>
          <w:ilvl w:val="0"/>
          <w:numId w:val="1"/>
        </w:numPr>
      </w:pPr>
      <w:r w:rsidRPr="00BE1C6E">
        <w:rPr>
          <w:b/>
          <w:bCs/>
        </w:rPr>
        <w:t>Preparación del Entorno de Capacitación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Espacio y Equipos</w:t>
      </w:r>
      <w:r w:rsidRPr="00BE1C6E">
        <w:t>: Asegurar que el lugar de capacitación cuenta con computadores con acceso a SAP PM, proyector y recursos de apoyo.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Material de Referencia</w:t>
      </w:r>
      <w:r w:rsidRPr="00BE1C6E">
        <w:t>: Distribuir guías rápidas y listas de verificación para apoyar las sesiones.</w:t>
      </w:r>
    </w:p>
    <w:p w:rsidR="00BE1C6E" w:rsidRPr="00BE1C6E" w:rsidRDefault="00BE1C6E" w:rsidP="00BE1C6E">
      <w:pPr>
        <w:numPr>
          <w:ilvl w:val="0"/>
          <w:numId w:val="1"/>
        </w:numPr>
      </w:pPr>
      <w:r w:rsidRPr="00BE1C6E">
        <w:rPr>
          <w:b/>
          <w:bCs/>
        </w:rPr>
        <w:t>Ejecución de la Sesión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Inicio</w:t>
      </w:r>
      <w:r w:rsidRPr="00BE1C6E">
        <w:t>: Explicar el objetivo de la sesión y los resultados esperados.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Demostración Práctica</w:t>
      </w:r>
      <w:r w:rsidRPr="00BE1C6E">
        <w:t>: Mostrar paso a paso cómo realizar tareas específicas en SAP PM, como la creación de órdenes, actualización de datos y seguimiento de mantenimiento.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Práctica Guiada</w:t>
      </w:r>
      <w:r w:rsidRPr="00BE1C6E">
        <w:t>: Permitir que los participantes practiquen en el sistema, siguiendo los procedimientos mostrados. El instructor brinda apoyo y responde preguntas en tiempo real.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Ejercicios de Simulación</w:t>
      </w:r>
      <w:r w:rsidRPr="00BE1C6E">
        <w:t>: Desarrollar escenarios prácticos o casos comunes en el taller para que los participantes los resuelvan en el sistema.</w:t>
      </w:r>
    </w:p>
    <w:p w:rsidR="00BE1C6E" w:rsidRPr="00BE1C6E" w:rsidRDefault="00BE1C6E" w:rsidP="00BE1C6E">
      <w:pPr>
        <w:numPr>
          <w:ilvl w:val="0"/>
          <w:numId w:val="1"/>
        </w:numPr>
      </w:pPr>
      <w:r w:rsidRPr="00BE1C6E">
        <w:rPr>
          <w:b/>
          <w:bCs/>
        </w:rPr>
        <w:t>Evaluación y Retroalimentación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Evaluación Inmediata</w:t>
      </w:r>
      <w:r w:rsidRPr="00BE1C6E">
        <w:t>: Realizar una breve prueba o ejercicio al final de la sesión para asegurar la comprensión.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Retroalimentación</w:t>
      </w:r>
      <w:r w:rsidRPr="00BE1C6E">
        <w:t>: Recolectar comentarios de los participantes sobre el contenido, ritmo y efectividad de la capacitación.</w:t>
      </w:r>
    </w:p>
    <w:p w:rsidR="00BE1C6E" w:rsidRPr="00BE1C6E" w:rsidRDefault="00BE1C6E" w:rsidP="00BE1C6E">
      <w:pPr>
        <w:numPr>
          <w:ilvl w:val="0"/>
          <w:numId w:val="1"/>
        </w:numPr>
      </w:pPr>
      <w:r w:rsidRPr="00BE1C6E">
        <w:rPr>
          <w:b/>
          <w:bCs/>
        </w:rPr>
        <w:t>Seguimiento Post-Capacitación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Soporte Continuo</w:t>
      </w:r>
      <w:r w:rsidRPr="00BE1C6E">
        <w:t>: Designar un punto de contacto o un grupo de soporte interno para resolver dudas y reforzar el aprendizaje.</w:t>
      </w:r>
    </w:p>
    <w:p w:rsidR="00BE1C6E" w:rsidRPr="00BE1C6E" w:rsidRDefault="00BE1C6E" w:rsidP="00BE1C6E">
      <w:pPr>
        <w:numPr>
          <w:ilvl w:val="1"/>
          <w:numId w:val="1"/>
        </w:numPr>
      </w:pPr>
      <w:r w:rsidRPr="00BE1C6E">
        <w:rPr>
          <w:b/>
          <w:bCs/>
        </w:rPr>
        <w:t>Práctica Regular</w:t>
      </w:r>
      <w:r w:rsidRPr="00BE1C6E">
        <w:t>: Incentivar la práctica frecuente de SAP PM en el trabajo diario, y programar refrescamientos si es necesario.</w:t>
      </w:r>
    </w:p>
    <w:p w:rsidR="00D750F4" w:rsidRDefault="00BE1C6E">
      <w:r w:rsidRPr="00BE1C6E">
        <w:drawing>
          <wp:anchor distT="0" distB="0" distL="114300" distR="114300" simplePos="0" relativeHeight="251658240" behindDoc="1" locked="0" layoutInCell="1" allowOverlap="1" wp14:anchorId="21758CA4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594360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531" y="21368"/>
                <wp:lineTo x="21531" y="0"/>
                <wp:lineTo x="0" y="0"/>
              </wp:wrapPolygon>
            </wp:wrapTight>
            <wp:docPr id="19933841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38413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750F4" w:rsidSect="00C421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D60DB"/>
    <w:multiLevelType w:val="multilevel"/>
    <w:tmpl w:val="E7646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540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C6E"/>
    <w:rsid w:val="00684F45"/>
    <w:rsid w:val="00BE1C6E"/>
    <w:rsid w:val="00C4211A"/>
    <w:rsid w:val="00D07E3D"/>
    <w:rsid w:val="00D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1E3A6A-EE00-4024-8759-CBFE6681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4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Mármol</dc:creator>
  <cp:keywords/>
  <dc:description/>
  <cp:lastModifiedBy>César Mármol</cp:lastModifiedBy>
  <cp:revision>1</cp:revision>
  <dcterms:created xsi:type="dcterms:W3CDTF">2024-11-04T21:15:00Z</dcterms:created>
  <dcterms:modified xsi:type="dcterms:W3CDTF">2024-11-04T21:18:00Z</dcterms:modified>
</cp:coreProperties>
</file>